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124A" w:rsidRDefault="00DF124A">
      <w:pPr>
        <w:jc w:val="center"/>
        <w:rPr>
          <w:rFonts w:ascii="宋体"/>
          <w:b/>
          <w:bCs/>
          <w:sz w:val="48"/>
          <w:szCs w:val="48"/>
        </w:rPr>
      </w:pPr>
    </w:p>
    <w:p w:rsidR="00DF124A" w:rsidRDefault="00DF124A">
      <w:pPr>
        <w:jc w:val="center"/>
        <w:rPr>
          <w:rFonts w:ascii="宋体"/>
          <w:b/>
          <w:bCs/>
          <w:sz w:val="48"/>
          <w:szCs w:val="48"/>
        </w:rPr>
      </w:pPr>
    </w:p>
    <w:p w:rsidR="00DF124A" w:rsidRDefault="00DF124A">
      <w:pPr>
        <w:jc w:val="center"/>
        <w:rPr>
          <w:rFonts w:ascii="宋体"/>
          <w:b/>
          <w:bCs/>
          <w:sz w:val="48"/>
          <w:szCs w:val="48"/>
        </w:rPr>
      </w:pPr>
    </w:p>
    <w:p w:rsidR="00DF124A" w:rsidRDefault="00DF124A">
      <w:pPr>
        <w:jc w:val="center"/>
        <w:rPr>
          <w:rFonts w:ascii="宋体"/>
          <w:b/>
          <w:bCs/>
          <w:sz w:val="48"/>
          <w:szCs w:val="48"/>
        </w:rPr>
      </w:pPr>
    </w:p>
    <w:p w:rsidR="00DF124A" w:rsidRDefault="00DF124A">
      <w:pPr>
        <w:jc w:val="center"/>
        <w:rPr>
          <w:rFonts w:ascii="宋体"/>
          <w:b/>
          <w:bCs/>
          <w:sz w:val="48"/>
          <w:szCs w:val="48"/>
        </w:rPr>
      </w:pPr>
    </w:p>
    <w:p w:rsidR="00DF124A" w:rsidRDefault="00DF124A">
      <w:pPr>
        <w:jc w:val="center"/>
        <w:rPr>
          <w:rFonts w:ascii="宋体"/>
          <w:b/>
          <w:bCs/>
          <w:sz w:val="48"/>
          <w:szCs w:val="48"/>
        </w:rPr>
      </w:pPr>
    </w:p>
    <w:p w:rsidR="00DF124A" w:rsidRDefault="00DF124A">
      <w:pPr>
        <w:jc w:val="center"/>
        <w:rPr>
          <w:rFonts w:ascii="宋体"/>
          <w:b/>
          <w:bCs/>
          <w:sz w:val="48"/>
          <w:szCs w:val="48"/>
        </w:rPr>
      </w:pPr>
      <w:r>
        <w:rPr>
          <w:rFonts w:ascii="宋体" w:hAnsi="宋体" w:cs="宋体" w:hint="eastAsia"/>
          <w:b/>
          <w:bCs/>
          <w:sz w:val="48"/>
          <w:szCs w:val="48"/>
        </w:rPr>
        <w:t>大连商品交易所</w:t>
      </w:r>
    </w:p>
    <w:p w:rsidR="00DF124A" w:rsidRDefault="00DF124A">
      <w:pPr>
        <w:jc w:val="center"/>
      </w:pPr>
    </w:p>
    <w:p w:rsidR="00DF124A" w:rsidRDefault="00DF124A">
      <w:pPr>
        <w:jc w:val="center"/>
        <w:rPr>
          <w:rFonts w:ascii="宋体"/>
          <w:b/>
          <w:bCs/>
          <w:sz w:val="36"/>
          <w:szCs w:val="36"/>
        </w:rPr>
      </w:pPr>
      <w:r>
        <w:rPr>
          <w:rFonts w:ascii="宋体" w:hAnsi="宋体" w:cs="宋体" w:hint="eastAsia"/>
          <w:b/>
          <w:bCs/>
          <w:sz w:val="36"/>
          <w:szCs w:val="36"/>
        </w:rPr>
        <w:t>新套利撮合算法</w:t>
      </w:r>
      <w:r>
        <w:rPr>
          <w:rFonts w:ascii="宋体" w:hAnsi="宋体" w:cs="宋体"/>
          <w:b/>
          <w:bCs/>
          <w:sz w:val="36"/>
          <w:szCs w:val="36"/>
        </w:rPr>
        <w:t>FAQ</w:t>
      </w:r>
    </w:p>
    <w:p w:rsidR="00DF124A" w:rsidRDefault="00DF124A">
      <w:pPr>
        <w:autoSpaceDN w:val="0"/>
        <w:rPr>
          <w:rFonts w:ascii="Calibri"/>
        </w:rPr>
        <w:sectPr w:rsidR="00DF124A">
          <w:pgSz w:w="12240" w:h="15840"/>
          <w:pgMar w:top="1440" w:right="1800" w:bottom="1440" w:left="1800" w:header="851" w:footer="992" w:gutter="0"/>
          <w:cols w:space="720"/>
          <w:docGrid w:type="lines" w:linePitch="312"/>
        </w:sectPr>
      </w:pPr>
    </w:p>
    <w:p w:rsidR="00DF124A" w:rsidRPr="00B54DDA" w:rsidRDefault="00DF124A">
      <w:pPr>
        <w:numPr>
          <w:ilvl w:val="0"/>
          <w:numId w:val="1"/>
        </w:numPr>
        <w:autoSpaceDN w:val="0"/>
        <w:rPr>
          <w:rFonts w:ascii="宋体"/>
          <w:b/>
          <w:bCs/>
          <w:sz w:val="28"/>
          <w:szCs w:val="28"/>
        </w:rPr>
      </w:pPr>
      <w:r w:rsidRPr="00B54DDA">
        <w:rPr>
          <w:rFonts w:ascii="宋体" w:hAnsi="宋体" w:cs="宋体" w:hint="eastAsia"/>
          <w:b/>
          <w:bCs/>
          <w:sz w:val="28"/>
          <w:szCs w:val="28"/>
        </w:rPr>
        <w:t>新套利撮合算法主要在哪些方面做了优化？</w:t>
      </w:r>
    </w:p>
    <w:p w:rsidR="00DF124A" w:rsidRDefault="00DF124A">
      <w:pPr>
        <w:autoSpaceDN w:val="0"/>
        <w:ind w:firstLine="570"/>
        <w:rPr>
          <w:rFonts w:ascii="宋体"/>
          <w:sz w:val="28"/>
          <w:szCs w:val="28"/>
        </w:rPr>
      </w:pPr>
      <w:r>
        <w:rPr>
          <w:rFonts w:ascii="宋体" w:hAnsi="宋体" w:cs="宋体" w:hint="eastAsia"/>
          <w:color w:val="FF0000"/>
          <w:sz w:val="28"/>
          <w:szCs w:val="28"/>
        </w:rPr>
        <w:t>减少推导次数，优化了推导和撮合效率。</w:t>
      </w:r>
      <w:r>
        <w:rPr>
          <w:rFonts w:ascii="宋体" w:hAnsi="宋体" w:cs="宋体" w:hint="eastAsia"/>
          <w:sz w:val="28"/>
          <w:szCs w:val="28"/>
        </w:rPr>
        <w:t>老撮合只推导同一套利合约中的最优套利订单；新撮合推导同一套利合约中的最优价位的所有套利订单。</w:t>
      </w:r>
    </w:p>
    <w:p w:rsidR="00DF124A" w:rsidRPr="00B54DDA" w:rsidRDefault="00DF124A">
      <w:pPr>
        <w:autoSpaceDN w:val="0"/>
        <w:ind w:firstLine="570"/>
        <w:rPr>
          <w:rFonts w:ascii="宋体"/>
          <w:sz w:val="28"/>
          <w:szCs w:val="28"/>
        </w:rPr>
      </w:pPr>
      <w:r>
        <w:rPr>
          <w:rFonts w:ascii="宋体" w:hAnsi="宋体" w:cs="宋体" w:hint="eastAsia"/>
          <w:color w:val="FF0000"/>
          <w:sz w:val="28"/>
          <w:szCs w:val="28"/>
        </w:rPr>
        <w:t>新套利撮合保留了更多的成交机会，推导更为透彻。</w:t>
      </w:r>
      <w:r w:rsidRPr="00B54DDA">
        <w:rPr>
          <w:rFonts w:ascii="宋体" w:hAnsi="宋体" w:cs="宋体" w:hint="eastAsia"/>
          <w:sz w:val="28"/>
          <w:szCs w:val="28"/>
        </w:rPr>
        <w:t>老撮合推导价不是最优价则取消此次推导；新撮合当推导价不是最优价时推导仍然有效，非一档行情也可有推导价量。</w:t>
      </w:r>
    </w:p>
    <w:p w:rsidR="00DF124A" w:rsidRPr="00B54DDA" w:rsidRDefault="00DF124A">
      <w:pPr>
        <w:autoSpaceDN w:val="0"/>
        <w:ind w:firstLine="570"/>
        <w:rPr>
          <w:rFonts w:ascii="宋体"/>
          <w:color w:val="FF0000"/>
          <w:sz w:val="28"/>
          <w:szCs w:val="28"/>
        </w:rPr>
      </w:pPr>
      <w:r>
        <w:rPr>
          <w:rFonts w:ascii="宋体" w:hAnsi="宋体" w:cs="宋体" w:hint="eastAsia"/>
          <w:color w:val="FF0000"/>
          <w:sz w:val="28"/>
          <w:szCs w:val="28"/>
        </w:rPr>
        <w:t>套利单直接成交时，各腿定价的方式发生了变化，各腿价格波动更小，定价更为合理。</w:t>
      </w:r>
      <w:r w:rsidRPr="00B54DDA">
        <w:rPr>
          <w:rFonts w:ascii="宋体" w:hAnsi="宋体" w:cs="宋体" w:hint="eastAsia"/>
          <w:sz w:val="28"/>
          <w:szCs w:val="28"/>
        </w:rPr>
        <w:t>老撮合套利直接成交时，直接按照权重拆分</w:t>
      </w:r>
      <w:r>
        <w:rPr>
          <w:rFonts w:ascii="宋体" w:hAnsi="宋体" w:cs="宋体" w:hint="eastAsia"/>
          <w:sz w:val="28"/>
          <w:szCs w:val="28"/>
        </w:rPr>
        <w:t>定价</w:t>
      </w:r>
      <w:r w:rsidRPr="00B54DDA">
        <w:rPr>
          <w:rFonts w:ascii="宋体" w:hAnsi="宋体" w:cs="宋体" w:hint="eastAsia"/>
          <w:sz w:val="28"/>
          <w:szCs w:val="28"/>
        </w:rPr>
        <w:t>。新撮合套利直接成交时，先确定套利成交价差，</w:t>
      </w:r>
      <w:r>
        <w:rPr>
          <w:rFonts w:ascii="宋体" w:hAnsi="宋体" w:cs="宋体" w:hint="eastAsia"/>
          <w:sz w:val="28"/>
          <w:szCs w:val="28"/>
        </w:rPr>
        <w:t>再</w:t>
      </w:r>
      <w:r w:rsidRPr="00B54DDA">
        <w:rPr>
          <w:rFonts w:ascii="宋体" w:hAnsi="宋体" w:cs="宋体" w:hint="eastAsia"/>
          <w:sz w:val="28"/>
          <w:szCs w:val="28"/>
        </w:rPr>
        <w:t>进行各腿定价。先波动定价，再按权重拆分定价。</w:t>
      </w:r>
    </w:p>
    <w:p w:rsidR="00DF124A" w:rsidRDefault="00DF124A" w:rsidP="00B54DDA">
      <w:pPr>
        <w:autoSpaceDN w:val="0"/>
        <w:ind w:firstLine="570"/>
        <w:rPr>
          <w:rFonts w:ascii="宋体"/>
          <w:sz w:val="28"/>
          <w:szCs w:val="28"/>
        </w:rPr>
      </w:pPr>
      <w:r>
        <w:rPr>
          <w:rFonts w:ascii="宋体" w:hAnsi="宋体" w:cs="宋体" w:hint="eastAsia"/>
          <w:color w:val="FF0000"/>
          <w:sz w:val="28"/>
          <w:szCs w:val="28"/>
        </w:rPr>
        <w:t>套利直接成交，更新各腿合约的开盘价，最高价，最低价，最新价，触发限价（市价）止损（盈）指令。</w:t>
      </w:r>
      <w:r w:rsidRPr="00B54DDA">
        <w:rPr>
          <w:rFonts w:ascii="宋体" w:hAnsi="宋体" w:cs="宋体" w:hint="eastAsia"/>
          <w:sz w:val="28"/>
          <w:szCs w:val="28"/>
        </w:rPr>
        <w:t>老撮合</w:t>
      </w:r>
      <w:r>
        <w:rPr>
          <w:rFonts w:ascii="宋体" w:hAnsi="宋体" w:cs="宋体" w:hint="eastAsia"/>
          <w:sz w:val="28"/>
          <w:szCs w:val="28"/>
        </w:rPr>
        <w:t>套利直接成交也可能产生最优买卖报价之外的成交价，但</w:t>
      </w:r>
      <w:r w:rsidRPr="00B54DDA">
        <w:rPr>
          <w:rFonts w:ascii="宋体" w:hAnsi="宋体" w:cs="宋体" w:hint="eastAsia"/>
          <w:sz w:val="28"/>
          <w:szCs w:val="28"/>
        </w:rPr>
        <w:t>不更新</w:t>
      </w:r>
      <w:r>
        <w:rPr>
          <w:rFonts w:ascii="宋体" w:hAnsi="宋体" w:cs="宋体" w:hint="eastAsia"/>
          <w:sz w:val="28"/>
          <w:szCs w:val="28"/>
        </w:rPr>
        <w:t>上述价格数据。新撮合套利直接成交更新上述价格，因此</w:t>
      </w:r>
      <w:r w:rsidRPr="00B54DDA">
        <w:rPr>
          <w:rFonts w:ascii="宋体" w:hAnsi="宋体" w:cs="宋体" w:hint="eastAsia"/>
          <w:sz w:val="28"/>
          <w:szCs w:val="28"/>
        </w:rPr>
        <w:t>有可能出现</w:t>
      </w:r>
      <w:r>
        <w:rPr>
          <w:rFonts w:ascii="宋体" w:hAnsi="宋体" w:cs="宋体" w:hint="eastAsia"/>
          <w:sz w:val="28"/>
          <w:szCs w:val="28"/>
        </w:rPr>
        <w:t>各腿</w:t>
      </w:r>
      <w:r w:rsidRPr="00B54DDA">
        <w:rPr>
          <w:rFonts w:ascii="宋体" w:hAnsi="宋体" w:cs="宋体" w:hint="eastAsia"/>
          <w:sz w:val="28"/>
          <w:szCs w:val="28"/>
        </w:rPr>
        <w:t>成交价在这些价格之外的情况。</w:t>
      </w:r>
    </w:p>
    <w:p w:rsidR="00DF124A" w:rsidRDefault="00DF124A" w:rsidP="00B54DDA">
      <w:pPr>
        <w:autoSpaceDN w:val="0"/>
        <w:ind w:firstLine="570"/>
        <w:rPr>
          <w:rFonts w:ascii="宋体"/>
          <w:sz w:val="28"/>
          <w:szCs w:val="28"/>
        </w:rPr>
      </w:pPr>
    </w:p>
    <w:p w:rsidR="00DF124A" w:rsidRDefault="00DF124A" w:rsidP="00B54DDA">
      <w:pPr>
        <w:autoSpaceDN w:val="0"/>
        <w:ind w:firstLine="570"/>
        <w:rPr>
          <w:rFonts w:ascii="宋体"/>
          <w:sz w:val="28"/>
          <w:szCs w:val="28"/>
        </w:rPr>
      </w:pPr>
    </w:p>
    <w:p w:rsidR="00DF124A" w:rsidRDefault="00DF124A" w:rsidP="00B54DDA">
      <w:pPr>
        <w:autoSpaceDN w:val="0"/>
        <w:ind w:firstLine="570"/>
        <w:rPr>
          <w:rFonts w:ascii="宋体"/>
          <w:sz w:val="28"/>
          <w:szCs w:val="28"/>
        </w:rPr>
      </w:pPr>
    </w:p>
    <w:p w:rsidR="00DF124A" w:rsidRDefault="00DF124A" w:rsidP="00B54DDA">
      <w:pPr>
        <w:autoSpaceDN w:val="0"/>
        <w:ind w:firstLine="570"/>
        <w:rPr>
          <w:rFonts w:ascii="宋体"/>
          <w:sz w:val="28"/>
          <w:szCs w:val="28"/>
        </w:rPr>
      </w:pPr>
    </w:p>
    <w:p w:rsidR="00DF124A" w:rsidRDefault="00DF124A" w:rsidP="00B54DDA">
      <w:pPr>
        <w:autoSpaceDN w:val="0"/>
        <w:ind w:firstLine="570"/>
        <w:rPr>
          <w:rFonts w:ascii="宋体"/>
          <w:sz w:val="28"/>
          <w:szCs w:val="28"/>
        </w:rPr>
      </w:pPr>
    </w:p>
    <w:p w:rsidR="00DF124A" w:rsidRPr="00B54DDA" w:rsidRDefault="00DF124A" w:rsidP="00F107A8">
      <w:pPr>
        <w:numPr>
          <w:ilvl w:val="0"/>
          <w:numId w:val="1"/>
        </w:numPr>
        <w:autoSpaceDN w:val="0"/>
        <w:rPr>
          <w:rFonts w:ascii="宋体"/>
          <w:b/>
          <w:bCs/>
          <w:sz w:val="28"/>
          <w:szCs w:val="28"/>
        </w:rPr>
      </w:pPr>
      <w:r>
        <w:rPr>
          <w:rFonts w:ascii="宋体" w:hAnsi="宋体" w:cs="宋体" w:hint="eastAsia"/>
          <w:b/>
          <w:bCs/>
          <w:sz w:val="28"/>
          <w:szCs w:val="28"/>
        </w:rPr>
        <w:t>为什么我的委托报价更优，却没有成交？</w:t>
      </w:r>
      <w:r w:rsidRPr="00B54DDA">
        <w:rPr>
          <w:rFonts w:ascii="宋体" w:hAnsi="宋体" w:cs="宋体"/>
          <w:b/>
          <w:bCs/>
          <w:sz w:val="28"/>
          <w:szCs w:val="28"/>
        </w:rPr>
        <w:t xml:space="preserve"> </w:t>
      </w:r>
    </w:p>
    <w:p w:rsidR="00DF124A" w:rsidRDefault="00DF124A" w:rsidP="001E35FE">
      <w:pPr>
        <w:autoSpaceDN w:val="0"/>
        <w:ind w:firstLineChars="200" w:firstLine="562"/>
        <w:rPr>
          <w:rFonts w:ascii="宋体"/>
          <w:sz w:val="28"/>
          <w:szCs w:val="28"/>
        </w:rPr>
      </w:pPr>
      <w:r w:rsidRPr="00B54DDA">
        <w:rPr>
          <w:rFonts w:ascii="宋体" w:hAnsi="宋体" w:cs="宋体" w:hint="eastAsia"/>
          <w:b/>
          <w:bCs/>
          <w:sz w:val="28"/>
          <w:szCs w:val="28"/>
        </w:rPr>
        <w:t>最新成交价在实时最优买卖价外</w:t>
      </w:r>
      <w:r>
        <w:rPr>
          <w:rFonts w:ascii="宋体" w:hAnsi="宋体" w:cs="宋体" w:hint="eastAsia"/>
          <w:b/>
          <w:bCs/>
          <w:sz w:val="28"/>
          <w:szCs w:val="28"/>
        </w:rPr>
        <w:t>的</w:t>
      </w:r>
      <w:r>
        <w:rPr>
          <w:rFonts w:ascii="宋体" w:hAnsi="宋体" w:cs="宋体" w:hint="eastAsia"/>
          <w:sz w:val="28"/>
          <w:szCs w:val="28"/>
        </w:rPr>
        <w:t>情况因套利直接成交导致。</w:t>
      </w:r>
    </w:p>
    <w:p w:rsidR="00DF124A" w:rsidRDefault="00DF124A" w:rsidP="001E35FE">
      <w:pPr>
        <w:autoSpaceDN w:val="0"/>
        <w:ind w:firstLineChars="200" w:firstLine="560"/>
        <w:rPr>
          <w:rFonts w:ascii="宋体"/>
          <w:sz w:val="28"/>
          <w:szCs w:val="28"/>
        </w:rPr>
      </w:pPr>
      <w:r>
        <w:rPr>
          <w:rFonts w:ascii="宋体" w:hAnsi="宋体" w:cs="宋体" w:hint="eastAsia"/>
          <w:sz w:val="28"/>
          <w:szCs w:val="28"/>
        </w:rPr>
        <w:t>套利直接成交，</w:t>
      </w:r>
      <w:r>
        <w:rPr>
          <w:rFonts w:ascii="宋体" w:hAnsi="宋体" w:cs="宋体" w:hint="eastAsia"/>
          <w:b/>
          <w:bCs/>
          <w:sz w:val="28"/>
          <w:szCs w:val="28"/>
        </w:rPr>
        <w:t>总体上要求单腿合约的成交价之差不劣于套利定单的委托价格即可，有较小概率导致关联的一个、或两个合约上的成交价与其实时行情出现偏差</w:t>
      </w:r>
      <w:r>
        <w:rPr>
          <w:rFonts w:ascii="宋体" w:hAnsi="宋体" w:cs="宋体" w:hint="eastAsia"/>
          <w:sz w:val="28"/>
          <w:szCs w:val="28"/>
        </w:rPr>
        <w:t>。此时由于套利直接成交更新相关合约最新价，使得行情上出现最新成交价在实时最优买卖价外的情况。</w:t>
      </w:r>
    </w:p>
    <w:p w:rsidR="00DF124A" w:rsidRDefault="00DF124A" w:rsidP="001E35FE">
      <w:pPr>
        <w:autoSpaceDN w:val="0"/>
        <w:ind w:firstLineChars="200" w:firstLine="560"/>
        <w:rPr>
          <w:rFonts w:ascii="宋体"/>
          <w:sz w:val="28"/>
          <w:szCs w:val="28"/>
        </w:rPr>
      </w:pPr>
      <w:r>
        <w:rPr>
          <w:rFonts w:ascii="宋体" w:hAnsi="宋体" w:cs="宋体" w:hint="eastAsia"/>
          <w:sz w:val="28"/>
          <w:szCs w:val="28"/>
        </w:rPr>
        <w:t>如下面场景：在套利合约</w:t>
      </w:r>
      <w:r>
        <w:rPr>
          <w:rFonts w:ascii="宋体" w:hAnsi="宋体" w:cs="宋体"/>
          <w:sz w:val="28"/>
          <w:szCs w:val="28"/>
        </w:rPr>
        <w:t>SP j1305&amp;j1309</w:t>
      </w:r>
      <w:r>
        <w:rPr>
          <w:rFonts w:ascii="宋体" w:hAnsi="宋体" w:cs="宋体" w:hint="eastAsia"/>
          <w:sz w:val="28"/>
          <w:szCs w:val="28"/>
        </w:rPr>
        <w:t>上套利定单未报入系统之前，</w:t>
      </w:r>
      <w:r>
        <w:rPr>
          <w:rFonts w:ascii="宋体" w:hAnsi="宋体" w:cs="宋体"/>
          <w:sz w:val="28"/>
          <w:szCs w:val="28"/>
        </w:rPr>
        <w:t>-70</w:t>
      </w:r>
      <w:r>
        <w:rPr>
          <w:rFonts w:ascii="宋体" w:hAnsi="宋体" w:cs="宋体" w:hint="eastAsia"/>
          <w:sz w:val="28"/>
          <w:szCs w:val="28"/>
        </w:rPr>
        <w:t>价格的买套利定单无法与基本定单进行成交，因此时市场上没有能同时满足成交条件的</w:t>
      </w:r>
      <w:r>
        <w:rPr>
          <w:rFonts w:ascii="宋体" w:hAnsi="宋体" w:cs="宋体"/>
          <w:sz w:val="28"/>
          <w:szCs w:val="28"/>
        </w:rPr>
        <w:t>j1305</w:t>
      </w:r>
      <w:r>
        <w:rPr>
          <w:rFonts w:ascii="宋体" w:hAnsi="宋体" w:cs="宋体" w:hint="eastAsia"/>
          <w:sz w:val="28"/>
          <w:szCs w:val="28"/>
        </w:rPr>
        <w:t>合约上的卖报价与</w:t>
      </w:r>
      <w:r>
        <w:rPr>
          <w:rFonts w:ascii="宋体" w:hAnsi="宋体" w:cs="宋体"/>
          <w:sz w:val="28"/>
          <w:szCs w:val="28"/>
        </w:rPr>
        <w:t>j1309</w:t>
      </w:r>
      <w:r>
        <w:rPr>
          <w:rFonts w:ascii="宋体" w:hAnsi="宋体" w:cs="宋体" w:hint="eastAsia"/>
          <w:sz w:val="28"/>
          <w:szCs w:val="28"/>
        </w:rPr>
        <w:t>合约上的买报价；而当</w:t>
      </w:r>
      <w:r>
        <w:rPr>
          <w:rFonts w:ascii="宋体" w:hAnsi="宋体" w:cs="宋体"/>
          <w:sz w:val="28"/>
          <w:szCs w:val="28"/>
        </w:rPr>
        <w:t>-70</w:t>
      </w:r>
      <w:r>
        <w:rPr>
          <w:rFonts w:ascii="宋体" w:hAnsi="宋体" w:cs="宋体" w:hint="eastAsia"/>
          <w:sz w:val="28"/>
          <w:szCs w:val="28"/>
        </w:rPr>
        <w:t>价格的卖套利委托报入系统后，两个套利定单发生直接成交，按照规则定价后，在</w:t>
      </w:r>
      <w:r>
        <w:rPr>
          <w:rFonts w:ascii="宋体" w:hAnsi="宋体" w:cs="宋体"/>
          <w:sz w:val="28"/>
          <w:szCs w:val="28"/>
        </w:rPr>
        <w:t>j1309</w:t>
      </w:r>
      <w:r>
        <w:rPr>
          <w:rFonts w:ascii="宋体" w:hAnsi="宋体" w:cs="宋体" w:hint="eastAsia"/>
          <w:sz w:val="28"/>
          <w:szCs w:val="28"/>
        </w:rPr>
        <w:t>合约成交价等于最新价</w:t>
      </w:r>
      <w:r>
        <w:rPr>
          <w:rFonts w:ascii="宋体" w:hAnsi="宋体" w:cs="宋体"/>
          <w:sz w:val="28"/>
          <w:szCs w:val="28"/>
        </w:rPr>
        <w:t>1885</w:t>
      </w:r>
      <w:r>
        <w:rPr>
          <w:rFonts w:ascii="宋体" w:hAnsi="宋体" w:cs="宋体" w:hint="eastAsia"/>
          <w:sz w:val="28"/>
          <w:szCs w:val="28"/>
        </w:rPr>
        <w:t>，</w:t>
      </w:r>
      <w:r w:rsidRPr="007203D5">
        <w:rPr>
          <w:rFonts w:ascii="宋体" w:hAnsi="宋体" w:cs="宋体" w:hint="eastAsia"/>
          <w:b/>
          <w:bCs/>
          <w:sz w:val="28"/>
          <w:szCs w:val="28"/>
        </w:rPr>
        <w:t>在</w:t>
      </w:r>
      <w:r w:rsidRPr="007203D5">
        <w:rPr>
          <w:rFonts w:ascii="宋体" w:hAnsi="宋体" w:cs="宋体"/>
          <w:b/>
          <w:bCs/>
          <w:sz w:val="28"/>
          <w:szCs w:val="28"/>
        </w:rPr>
        <w:t>j1305</w:t>
      </w:r>
      <w:r w:rsidRPr="007203D5">
        <w:rPr>
          <w:rFonts w:ascii="宋体" w:hAnsi="宋体" w:cs="宋体" w:hint="eastAsia"/>
          <w:b/>
          <w:bCs/>
          <w:sz w:val="28"/>
          <w:szCs w:val="28"/>
        </w:rPr>
        <w:t>合约成交价为</w:t>
      </w:r>
      <w:r>
        <w:rPr>
          <w:rFonts w:ascii="宋体" w:hAnsi="宋体" w:cs="宋体"/>
          <w:b/>
          <w:bCs/>
          <w:color w:val="FF0000"/>
          <w:sz w:val="28"/>
          <w:szCs w:val="28"/>
        </w:rPr>
        <w:t>1815</w:t>
      </w:r>
      <w:r>
        <w:rPr>
          <w:rFonts w:ascii="宋体" w:hAnsi="宋体" w:cs="宋体" w:hint="eastAsia"/>
          <w:sz w:val="28"/>
          <w:szCs w:val="28"/>
        </w:rPr>
        <w:t>，价格高于了最优卖价</w:t>
      </w:r>
      <w:r>
        <w:rPr>
          <w:rFonts w:ascii="宋体" w:hAnsi="宋体" w:cs="宋体"/>
          <w:sz w:val="28"/>
          <w:szCs w:val="28"/>
        </w:rPr>
        <w:t>1791</w:t>
      </w:r>
      <w:r>
        <w:rPr>
          <w:rFonts w:ascii="宋体" w:hAnsi="宋体" w:cs="宋体" w:hint="eastAsia"/>
          <w:sz w:val="28"/>
          <w:szCs w:val="28"/>
        </w:rPr>
        <w:t>。</w:t>
      </w:r>
    </w:p>
    <w:p w:rsidR="00DF124A" w:rsidRDefault="00DF124A" w:rsidP="00F107A8">
      <w:pPr>
        <w:autoSpaceDN w:val="0"/>
        <w:ind w:firstLine="570"/>
        <w:rPr>
          <w:rFonts w:ascii="宋体"/>
          <w:sz w:val="28"/>
          <w:szCs w:val="28"/>
        </w:rPr>
      </w:pPr>
      <w:r w:rsidRPr="00313911">
        <w:rPr>
          <w:rFonts w:ascii="Calibri"/>
          <w:noProof/>
          <w:bdr w:val="single" w:sz="4" w:space="0" w:color="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i1025" type="#_x0000_t75" style="width:430.5pt;height:179.25pt;visibility:visible">
            <v:imagedata r:id="rId7" o:title=""/>
          </v:shape>
        </w:pict>
      </w:r>
    </w:p>
    <w:p w:rsidR="00DF124A" w:rsidRPr="00B54DDA" w:rsidRDefault="00DF124A">
      <w:pPr>
        <w:numPr>
          <w:ilvl w:val="0"/>
          <w:numId w:val="1"/>
        </w:numPr>
        <w:autoSpaceDN w:val="0"/>
        <w:rPr>
          <w:rFonts w:ascii="宋体"/>
          <w:b/>
          <w:bCs/>
          <w:sz w:val="28"/>
          <w:szCs w:val="28"/>
        </w:rPr>
      </w:pPr>
      <w:r>
        <w:rPr>
          <w:rFonts w:ascii="宋体" w:eastAsia="Times New Roman"/>
          <w:sz w:val="28"/>
          <w:szCs w:val="28"/>
        </w:rPr>
        <w:br w:type="page"/>
      </w:r>
      <w:r w:rsidRPr="007E4EA7">
        <w:rPr>
          <w:rFonts w:ascii="宋体" w:hAnsi="宋体" w:cs="宋体" w:hint="eastAsia"/>
          <w:b/>
          <w:bCs/>
          <w:sz w:val="28"/>
          <w:szCs w:val="28"/>
        </w:rPr>
        <w:t>为什么</w:t>
      </w:r>
      <w:r w:rsidRPr="00B54DDA">
        <w:rPr>
          <w:rFonts w:ascii="宋体" w:hAnsi="宋体" w:cs="宋体" w:hint="eastAsia"/>
          <w:b/>
          <w:bCs/>
          <w:sz w:val="28"/>
          <w:szCs w:val="28"/>
        </w:rPr>
        <w:t>同合约、同方向、同价位的基本定单</w:t>
      </w:r>
      <w:r>
        <w:rPr>
          <w:rFonts w:ascii="宋体" w:hAnsi="宋体" w:cs="宋体" w:hint="eastAsia"/>
          <w:b/>
          <w:bCs/>
          <w:sz w:val="28"/>
          <w:szCs w:val="28"/>
        </w:rPr>
        <w:t>和套利定单，有的成交、有的未成交？</w:t>
      </w:r>
    </w:p>
    <w:p w:rsidR="00DF124A" w:rsidRDefault="00DF124A">
      <w:pPr>
        <w:autoSpaceDN w:val="0"/>
        <w:ind w:firstLine="420"/>
        <w:rPr>
          <w:rFonts w:ascii="宋体"/>
          <w:sz w:val="28"/>
          <w:szCs w:val="28"/>
        </w:rPr>
      </w:pPr>
      <w:r>
        <w:rPr>
          <w:rFonts w:ascii="宋体" w:hAnsi="宋体" w:cs="宋体" w:hint="eastAsia"/>
          <w:sz w:val="28"/>
          <w:szCs w:val="28"/>
        </w:rPr>
        <w:t>此情况因为成交优先原则导致。</w:t>
      </w:r>
    </w:p>
    <w:p w:rsidR="00DF124A" w:rsidRDefault="00DF124A">
      <w:pPr>
        <w:autoSpaceDN w:val="0"/>
        <w:ind w:firstLine="420"/>
        <w:rPr>
          <w:rFonts w:ascii="宋体"/>
          <w:sz w:val="28"/>
          <w:szCs w:val="28"/>
        </w:rPr>
      </w:pPr>
    </w:p>
    <w:p w:rsidR="00DF124A" w:rsidRDefault="00DF124A">
      <w:pPr>
        <w:autoSpaceDN w:val="0"/>
        <w:ind w:firstLine="420"/>
        <w:rPr>
          <w:rFonts w:ascii="宋体"/>
          <w:sz w:val="28"/>
          <w:szCs w:val="28"/>
        </w:rPr>
      </w:pPr>
      <w:r>
        <w:rPr>
          <w:rFonts w:ascii="宋体" w:hAnsi="宋体" w:cs="宋体" w:hint="eastAsia"/>
          <w:sz w:val="28"/>
          <w:szCs w:val="28"/>
        </w:rPr>
        <w:t>在单腿合约上撮合，</w:t>
      </w:r>
      <w:r>
        <w:rPr>
          <w:rFonts w:ascii="宋体" w:hAnsi="宋体" w:cs="宋体" w:hint="eastAsia"/>
          <w:b/>
          <w:bCs/>
          <w:sz w:val="28"/>
          <w:szCs w:val="28"/>
        </w:rPr>
        <w:t>遵循价格优先、基本定单优先、时间优先的原则，可能会出现某一价位的套利推导定单只要同价位的基本定单没有全部成交完，就不能成交的情况</w:t>
      </w:r>
      <w:r>
        <w:rPr>
          <w:rFonts w:ascii="宋体" w:hAnsi="宋体" w:cs="宋体" w:hint="eastAsia"/>
          <w:sz w:val="28"/>
          <w:szCs w:val="28"/>
        </w:rPr>
        <w:t>。</w:t>
      </w:r>
    </w:p>
    <w:p w:rsidR="00DF124A" w:rsidRDefault="00DF124A">
      <w:pPr>
        <w:autoSpaceDN w:val="0"/>
        <w:ind w:firstLine="420"/>
        <w:rPr>
          <w:rFonts w:ascii="宋体"/>
          <w:sz w:val="28"/>
          <w:szCs w:val="28"/>
        </w:rPr>
      </w:pPr>
    </w:p>
    <w:p w:rsidR="00DF124A" w:rsidRDefault="00DF124A">
      <w:pPr>
        <w:autoSpaceDN w:val="0"/>
        <w:ind w:firstLine="420"/>
        <w:rPr>
          <w:rFonts w:ascii="宋体"/>
          <w:sz w:val="28"/>
          <w:szCs w:val="28"/>
        </w:rPr>
      </w:pPr>
      <w:r>
        <w:rPr>
          <w:rFonts w:ascii="宋体" w:hAnsi="宋体" w:cs="宋体" w:hint="eastAsia"/>
          <w:sz w:val="28"/>
          <w:szCs w:val="28"/>
        </w:rPr>
        <w:t>如下面场景：</w:t>
      </w:r>
      <w:r>
        <w:rPr>
          <w:rFonts w:ascii="宋体" w:hAnsi="宋体" w:cs="宋体"/>
          <w:sz w:val="28"/>
          <w:szCs w:val="28"/>
        </w:rPr>
        <w:t>a</w:t>
      </w:r>
      <w:r>
        <w:rPr>
          <w:rFonts w:ascii="宋体" w:hAnsi="宋体" w:cs="宋体" w:hint="eastAsia"/>
          <w:sz w:val="28"/>
          <w:szCs w:val="28"/>
        </w:rPr>
        <w:t>合约上卖方</w:t>
      </w:r>
      <w:r>
        <w:rPr>
          <w:rFonts w:ascii="宋体" w:hAnsi="宋体" w:cs="宋体"/>
          <w:sz w:val="28"/>
          <w:szCs w:val="28"/>
        </w:rPr>
        <w:t>1850</w:t>
      </w:r>
      <w:r>
        <w:rPr>
          <w:rFonts w:ascii="宋体" w:hAnsi="宋体" w:cs="宋体" w:hint="eastAsia"/>
          <w:sz w:val="28"/>
          <w:szCs w:val="28"/>
        </w:rPr>
        <w:t>价位一共</w:t>
      </w:r>
      <w:r>
        <w:rPr>
          <w:rFonts w:ascii="宋体" w:hAnsi="宋体" w:cs="宋体"/>
          <w:sz w:val="28"/>
          <w:szCs w:val="28"/>
        </w:rPr>
        <w:t>6</w:t>
      </w:r>
      <w:r>
        <w:rPr>
          <w:rFonts w:ascii="宋体" w:hAnsi="宋体" w:cs="宋体" w:hint="eastAsia"/>
          <w:sz w:val="28"/>
          <w:szCs w:val="28"/>
        </w:rPr>
        <w:t>手，其中</w:t>
      </w:r>
      <w:r>
        <w:rPr>
          <w:rFonts w:ascii="宋体" w:hAnsi="宋体" w:cs="宋体"/>
          <w:sz w:val="28"/>
          <w:szCs w:val="28"/>
        </w:rPr>
        <w:t>4</w:t>
      </w:r>
      <w:r>
        <w:rPr>
          <w:rFonts w:ascii="宋体" w:hAnsi="宋体" w:cs="宋体" w:hint="eastAsia"/>
          <w:sz w:val="28"/>
          <w:szCs w:val="28"/>
        </w:rPr>
        <w:t>手为推导量，如果买方只报入</w:t>
      </w:r>
      <w:r>
        <w:rPr>
          <w:rFonts w:ascii="宋体" w:hAnsi="宋体" w:cs="宋体"/>
          <w:sz w:val="28"/>
          <w:szCs w:val="28"/>
        </w:rPr>
        <w:t>3</w:t>
      </w:r>
      <w:r>
        <w:rPr>
          <w:rFonts w:ascii="宋体" w:hAnsi="宋体" w:cs="宋体" w:hint="eastAsia"/>
          <w:sz w:val="28"/>
          <w:szCs w:val="28"/>
        </w:rPr>
        <w:t>手，与</w:t>
      </w:r>
      <w:r>
        <w:rPr>
          <w:rFonts w:ascii="宋体" w:hAnsi="宋体" w:cs="宋体"/>
          <w:sz w:val="28"/>
          <w:szCs w:val="28"/>
        </w:rPr>
        <w:t>a</w:t>
      </w:r>
      <w:r>
        <w:rPr>
          <w:rFonts w:ascii="宋体" w:hAnsi="宋体" w:cs="宋体" w:hint="eastAsia"/>
          <w:sz w:val="28"/>
          <w:szCs w:val="28"/>
        </w:rPr>
        <w:t>合约上（</w:t>
      </w:r>
      <w:r>
        <w:rPr>
          <w:rFonts w:ascii="宋体" w:hAnsi="宋体" w:cs="宋体"/>
          <w:sz w:val="28"/>
          <w:szCs w:val="28"/>
        </w:rPr>
        <w:t>9</w:t>
      </w:r>
      <w:r>
        <w:rPr>
          <w:rFonts w:ascii="宋体" w:hAnsi="宋体" w:cs="宋体" w:hint="eastAsia"/>
          <w:sz w:val="28"/>
          <w:szCs w:val="28"/>
        </w:rPr>
        <w:t>）（</w:t>
      </w:r>
      <w:r>
        <w:rPr>
          <w:rFonts w:ascii="宋体" w:hAnsi="宋体" w:cs="宋体"/>
          <w:sz w:val="28"/>
          <w:szCs w:val="28"/>
        </w:rPr>
        <w:t>11</w:t>
      </w:r>
      <w:r>
        <w:rPr>
          <w:rFonts w:ascii="宋体" w:hAnsi="宋体" w:cs="宋体" w:hint="eastAsia"/>
          <w:sz w:val="28"/>
          <w:szCs w:val="28"/>
        </w:rPr>
        <w:t>）两笔定单、及</w:t>
      </w:r>
      <w:r>
        <w:rPr>
          <w:rFonts w:ascii="宋体" w:hAnsi="宋体" w:cs="宋体"/>
          <w:sz w:val="28"/>
          <w:szCs w:val="28"/>
        </w:rPr>
        <w:t>SP a&amp;b</w:t>
      </w:r>
      <w:r>
        <w:rPr>
          <w:rFonts w:ascii="宋体" w:hAnsi="宋体" w:cs="宋体" w:hint="eastAsia"/>
          <w:sz w:val="28"/>
          <w:szCs w:val="28"/>
        </w:rPr>
        <w:t>合约（</w:t>
      </w:r>
      <w:r>
        <w:rPr>
          <w:rFonts w:ascii="宋体" w:hAnsi="宋体" w:cs="宋体"/>
          <w:sz w:val="28"/>
          <w:szCs w:val="28"/>
        </w:rPr>
        <w:t>3</w:t>
      </w:r>
      <w:r>
        <w:rPr>
          <w:rFonts w:ascii="宋体" w:hAnsi="宋体" w:cs="宋体" w:hint="eastAsia"/>
          <w:sz w:val="28"/>
          <w:szCs w:val="28"/>
        </w:rPr>
        <w:t>）号套利定单发生成交。</w:t>
      </w:r>
    </w:p>
    <w:p w:rsidR="00DF124A" w:rsidRDefault="00DF124A">
      <w:pPr>
        <w:autoSpaceDN w:val="0"/>
        <w:rPr>
          <w:rFonts w:ascii="宋体"/>
        </w:rPr>
      </w:pPr>
      <w:r w:rsidRPr="00313911">
        <w:rPr>
          <w:rFonts w:ascii="宋体"/>
          <w:noProof/>
          <w:bdr w:val="single" w:sz="4" w:space="0" w:color="auto"/>
        </w:rPr>
        <w:pict>
          <v:shape id="图片 1" o:spid="_x0000_i1026" type="#_x0000_t75" alt="图片3" style="width:453pt;height:105.75pt;visibility:visible">
            <v:imagedata r:id="rId8" o:title=""/>
          </v:shape>
        </w:pict>
      </w:r>
    </w:p>
    <w:p w:rsidR="00DF124A" w:rsidRDefault="00DF124A">
      <w:pPr>
        <w:autoSpaceDN w:val="0"/>
        <w:rPr>
          <w:rFonts w:ascii="Calibri"/>
        </w:rPr>
      </w:pPr>
    </w:p>
    <w:p w:rsidR="00DF124A" w:rsidRPr="00B54DDA" w:rsidRDefault="00DF124A">
      <w:pPr>
        <w:autoSpaceDN w:val="0"/>
        <w:rPr>
          <w:rFonts w:ascii="宋体"/>
          <w:b/>
          <w:bCs/>
          <w:sz w:val="28"/>
          <w:szCs w:val="28"/>
        </w:rPr>
      </w:pPr>
      <w:r>
        <w:rPr>
          <w:rFonts w:ascii="宋体"/>
          <w:sz w:val="28"/>
          <w:szCs w:val="28"/>
        </w:rPr>
        <w:br w:type="page"/>
      </w:r>
      <w:r w:rsidRPr="00B54DDA">
        <w:rPr>
          <w:rFonts w:ascii="Calibri" w:cs="Calibri"/>
          <w:b/>
          <w:bCs/>
          <w:sz w:val="28"/>
          <w:szCs w:val="28"/>
        </w:rPr>
        <w:t>4</w:t>
      </w:r>
      <w:r w:rsidRPr="00B54DDA">
        <w:rPr>
          <w:rFonts w:ascii="宋体" w:hAnsi="宋体" w:cs="宋体" w:hint="eastAsia"/>
          <w:b/>
          <w:bCs/>
          <w:sz w:val="28"/>
          <w:szCs w:val="28"/>
        </w:rPr>
        <w:t>、</w:t>
      </w:r>
      <w:r>
        <w:rPr>
          <w:rFonts w:ascii="宋体" w:hAnsi="宋体" w:cs="宋体" w:hint="eastAsia"/>
          <w:b/>
          <w:bCs/>
          <w:sz w:val="28"/>
          <w:szCs w:val="28"/>
        </w:rPr>
        <w:t>为什么我的报价在行情上看不能成交，却以比对手方最优价更优的价格成交？</w:t>
      </w:r>
    </w:p>
    <w:p w:rsidR="00DF124A" w:rsidRDefault="00DF124A" w:rsidP="001E35FE">
      <w:pPr>
        <w:autoSpaceDN w:val="0"/>
        <w:ind w:firstLineChars="200" w:firstLine="560"/>
        <w:rPr>
          <w:rFonts w:ascii="宋体"/>
          <w:sz w:val="28"/>
          <w:szCs w:val="28"/>
        </w:rPr>
      </w:pPr>
      <w:r>
        <w:rPr>
          <w:rFonts w:ascii="宋体" w:hAnsi="宋体" w:cs="宋体" w:hint="eastAsia"/>
          <w:sz w:val="28"/>
          <w:szCs w:val="28"/>
        </w:rPr>
        <w:t>可能对手方报入了更优价格的定单；</w:t>
      </w:r>
    </w:p>
    <w:p w:rsidR="00DF124A" w:rsidRDefault="00DF124A" w:rsidP="001E35FE">
      <w:pPr>
        <w:autoSpaceDN w:val="0"/>
        <w:ind w:firstLineChars="200" w:firstLine="560"/>
        <w:rPr>
          <w:rFonts w:ascii="宋体"/>
          <w:sz w:val="28"/>
          <w:szCs w:val="28"/>
        </w:rPr>
      </w:pPr>
      <w:r>
        <w:rPr>
          <w:rFonts w:ascii="宋体" w:hAnsi="宋体" w:cs="宋体" w:hint="eastAsia"/>
          <w:sz w:val="28"/>
          <w:szCs w:val="28"/>
        </w:rPr>
        <w:t>也可能因其他合约发生推导，在本合约对手方产生更优价格。</w:t>
      </w:r>
    </w:p>
    <w:p w:rsidR="00DF124A" w:rsidRDefault="00DF124A">
      <w:pPr>
        <w:autoSpaceDN w:val="0"/>
        <w:rPr>
          <w:rFonts w:ascii="Calibri"/>
          <w:sz w:val="28"/>
          <w:szCs w:val="28"/>
        </w:rPr>
      </w:pPr>
    </w:p>
    <w:p w:rsidR="00DF124A" w:rsidRDefault="00DF124A">
      <w:pPr>
        <w:autoSpaceDN w:val="0"/>
        <w:rPr>
          <w:rFonts w:ascii="Calibri"/>
          <w:sz w:val="28"/>
          <w:szCs w:val="28"/>
        </w:rPr>
      </w:pPr>
    </w:p>
    <w:p w:rsidR="00DF124A" w:rsidRPr="00B54DDA" w:rsidRDefault="00DF124A">
      <w:pPr>
        <w:autoSpaceDN w:val="0"/>
        <w:rPr>
          <w:rFonts w:ascii="宋体"/>
          <w:b/>
          <w:bCs/>
          <w:sz w:val="28"/>
          <w:szCs w:val="28"/>
        </w:rPr>
      </w:pPr>
      <w:r w:rsidRPr="00B54DDA">
        <w:rPr>
          <w:rFonts w:ascii="Calibri" w:cs="Calibri"/>
          <w:b/>
          <w:bCs/>
          <w:sz w:val="28"/>
          <w:szCs w:val="28"/>
        </w:rPr>
        <w:t>5</w:t>
      </w:r>
      <w:r w:rsidRPr="00B54DDA">
        <w:rPr>
          <w:rFonts w:ascii="宋体" w:hAnsi="宋体" w:cs="宋体" w:hint="eastAsia"/>
          <w:b/>
          <w:bCs/>
          <w:sz w:val="28"/>
          <w:szCs w:val="28"/>
        </w:rPr>
        <w:t>、</w:t>
      </w:r>
      <w:r>
        <w:rPr>
          <w:rFonts w:ascii="宋体" w:hAnsi="宋体" w:cs="宋体" w:hint="eastAsia"/>
          <w:b/>
          <w:bCs/>
          <w:sz w:val="28"/>
          <w:szCs w:val="28"/>
        </w:rPr>
        <w:t>为什么合约行情显示的</w:t>
      </w:r>
      <w:r w:rsidRPr="00B54DDA">
        <w:rPr>
          <w:rFonts w:ascii="宋体" w:hAnsi="宋体" w:cs="宋体" w:hint="eastAsia"/>
          <w:b/>
          <w:bCs/>
          <w:sz w:val="28"/>
          <w:szCs w:val="28"/>
        </w:rPr>
        <w:t>最新价未变，</w:t>
      </w:r>
      <w:r>
        <w:rPr>
          <w:rFonts w:ascii="宋体" w:hAnsi="宋体" w:cs="宋体" w:hint="eastAsia"/>
          <w:b/>
          <w:bCs/>
          <w:sz w:val="28"/>
          <w:szCs w:val="28"/>
        </w:rPr>
        <w:t>却收到了与最新价不同的成交价？</w:t>
      </w:r>
    </w:p>
    <w:p w:rsidR="00DF124A" w:rsidRDefault="00DF124A" w:rsidP="001E35FE">
      <w:pPr>
        <w:autoSpaceDN w:val="0"/>
        <w:ind w:firstLineChars="200" w:firstLine="560"/>
        <w:rPr>
          <w:rFonts w:ascii="宋体"/>
          <w:sz w:val="28"/>
          <w:szCs w:val="28"/>
        </w:rPr>
      </w:pPr>
      <w:r>
        <w:rPr>
          <w:rFonts w:ascii="宋体" w:hAnsi="宋体" w:cs="宋体" w:hint="eastAsia"/>
          <w:sz w:val="28"/>
          <w:szCs w:val="28"/>
        </w:rPr>
        <w:t>行情发布为</w:t>
      </w:r>
      <w:r>
        <w:rPr>
          <w:rFonts w:ascii="宋体" w:hAnsi="宋体" w:cs="宋体"/>
          <w:sz w:val="28"/>
          <w:szCs w:val="28"/>
        </w:rPr>
        <w:t>1</w:t>
      </w:r>
      <w:r>
        <w:rPr>
          <w:rFonts w:ascii="宋体" w:hAnsi="宋体" w:cs="宋体" w:hint="eastAsia"/>
          <w:sz w:val="28"/>
          <w:szCs w:val="28"/>
        </w:rPr>
        <w:t>秒钟两次，非逐笔、有延时，在半秒内可能发生多次成交、或者复杂的推导成交，中间成交价的变化在行情上不显示。可能因为成交发生在两次行情发布之间，这两次发布行情中，最新价相同。</w:t>
      </w:r>
    </w:p>
    <w:p w:rsidR="00DF124A" w:rsidRDefault="00DF124A">
      <w:pPr>
        <w:autoSpaceDN w:val="0"/>
        <w:ind w:firstLine="420"/>
        <w:rPr>
          <w:rFonts w:ascii="宋体"/>
          <w:sz w:val="28"/>
          <w:szCs w:val="28"/>
        </w:rPr>
      </w:pPr>
    </w:p>
    <w:sectPr w:rsidR="00DF124A" w:rsidSect="00915B27">
      <w:pgSz w:w="12240" w:h="15840"/>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24A" w:rsidRDefault="00DF124A" w:rsidP="00B54DDA">
      <w:r>
        <w:separator/>
      </w:r>
    </w:p>
  </w:endnote>
  <w:endnote w:type="continuationSeparator" w:id="0">
    <w:p w:rsidR="00DF124A" w:rsidRDefault="00DF124A" w:rsidP="00B54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24A" w:rsidRDefault="00DF124A" w:rsidP="00B54DDA">
      <w:r>
        <w:separator/>
      </w:r>
    </w:p>
  </w:footnote>
  <w:footnote w:type="continuationSeparator" w:id="0">
    <w:p w:rsidR="00DF124A" w:rsidRDefault="00DF124A" w:rsidP="00B54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5185"/>
    <w:rsid w:val="00172A27"/>
    <w:rsid w:val="001B3D47"/>
    <w:rsid w:val="001E35FE"/>
    <w:rsid w:val="0030389C"/>
    <w:rsid w:val="00313911"/>
    <w:rsid w:val="00371A79"/>
    <w:rsid w:val="004A6495"/>
    <w:rsid w:val="00542DAD"/>
    <w:rsid w:val="006B6C69"/>
    <w:rsid w:val="007000C1"/>
    <w:rsid w:val="007203D5"/>
    <w:rsid w:val="00740E58"/>
    <w:rsid w:val="007E4EA7"/>
    <w:rsid w:val="007F6BE2"/>
    <w:rsid w:val="00885C03"/>
    <w:rsid w:val="00915B27"/>
    <w:rsid w:val="00A61952"/>
    <w:rsid w:val="00B54DDA"/>
    <w:rsid w:val="00B93EBA"/>
    <w:rsid w:val="00C20179"/>
    <w:rsid w:val="00DD19E2"/>
    <w:rsid w:val="00DF124A"/>
    <w:rsid w:val="00F107A8"/>
    <w:rsid w:val="00FA71E9"/>
    <w:rsid w:val="00FF7D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B2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915B27"/>
    <w:rPr>
      <w:rFonts w:cs="Times New Roman"/>
    </w:rPr>
  </w:style>
  <w:style w:type="paragraph" w:styleId="Header">
    <w:name w:val="header"/>
    <w:basedOn w:val="Normal"/>
    <w:link w:val="HeaderChar"/>
    <w:uiPriority w:val="99"/>
    <w:rsid w:val="00915B2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915B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a">
    <w:name w:val="表格字体"/>
    <w:basedOn w:val="Normal"/>
    <w:uiPriority w:val="99"/>
    <w:rsid w:val="00915B27"/>
  </w:style>
  <w:style w:type="paragraph" w:styleId="BalloonText">
    <w:name w:val="Balloon Text"/>
    <w:basedOn w:val="Normal"/>
    <w:link w:val="BalloonTextChar"/>
    <w:uiPriority w:val="99"/>
    <w:semiHidden/>
    <w:rsid w:val="00B54DDA"/>
    <w:rPr>
      <w:sz w:val="18"/>
      <w:szCs w:val="18"/>
    </w:rPr>
  </w:style>
  <w:style w:type="character" w:customStyle="1" w:styleId="BalloonTextChar">
    <w:name w:val="Balloon Text Char"/>
    <w:basedOn w:val="DefaultParagraphFont"/>
    <w:link w:val="BalloonText"/>
    <w:uiPriority w:val="99"/>
    <w:semiHidden/>
    <w:locked/>
    <w:rsid w:val="00B54DDA"/>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181</Words>
  <Characters>1033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大连商品交易所</dc:title>
  <dc:subject/>
  <dc:creator>yxd</dc:creator>
  <cp:keywords/>
  <dc:description/>
  <cp:lastModifiedBy>微软用户</cp:lastModifiedBy>
  <cp:revision>5</cp:revision>
  <dcterms:created xsi:type="dcterms:W3CDTF">2013-02-21T07:13:00Z</dcterms:created>
  <dcterms:modified xsi:type="dcterms:W3CDTF">2013-02-23T06:06:00Z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